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FC6" w:rsidRDefault="005E7FC6" w:rsidP="00A30BC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5E7FC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Противодействие коррупции</w:t>
      </w:r>
    </w:p>
    <w:p w:rsidR="00A30BC1" w:rsidRPr="00A30BC1" w:rsidRDefault="00A30BC1" w:rsidP="005E7FC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5E7FC6" w:rsidRDefault="005E7FC6" w:rsidP="00A30B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30BC1">
        <w:rPr>
          <w:rFonts w:ascii="Times New Roman" w:eastAsia="Times New Roman" w:hAnsi="Times New Roman" w:cs="Times New Roman"/>
          <w:b/>
          <w:bCs/>
          <w:sz w:val="36"/>
          <w:szCs w:val="36"/>
        </w:rPr>
        <w:t>Федеральные законы Российской Федерации:</w:t>
      </w:r>
    </w:p>
    <w:p w:rsidR="00A30BC1" w:rsidRPr="00A30BC1" w:rsidRDefault="00A30BC1" w:rsidP="00A30B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7FC6" w:rsidRPr="00A30BC1" w:rsidRDefault="005E7FC6" w:rsidP="005E7F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A30BC1">
        <w:rPr>
          <w:rFonts w:ascii="Times New Roman" w:eastAsia="Times New Roman" w:hAnsi="Times New Roman" w:cs="Times New Roman"/>
          <w:sz w:val="36"/>
          <w:szCs w:val="36"/>
        </w:rPr>
        <w:t xml:space="preserve">— </w:t>
      </w:r>
      <w:hyperlink r:id="rId6" w:tgtFrame="_blank" w:history="1">
        <w:r w:rsidRPr="00A30BC1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</w:rPr>
          <w:t>Федеральный закон от 27 июля 2004 г. № 79-ФЗ</w:t>
        </w:r>
      </w:hyperlink>
      <w:r w:rsidRPr="00A30BC1">
        <w:rPr>
          <w:rFonts w:ascii="Times New Roman" w:eastAsia="Times New Roman" w:hAnsi="Times New Roman" w:cs="Times New Roman"/>
          <w:sz w:val="36"/>
          <w:szCs w:val="36"/>
        </w:rPr>
        <w:t xml:space="preserve"> «О государственной гражданской службе Российской Федерации»</w:t>
      </w:r>
      <w:r w:rsidRPr="00A30BC1">
        <w:rPr>
          <w:rFonts w:ascii="Times New Roman" w:eastAsia="Times New Roman" w:hAnsi="Times New Roman" w:cs="Times New Roman"/>
          <w:sz w:val="36"/>
          <w:szCs w:val="36"/>
        </w:rPr>
        <w:br/>
        <w:t xml:space="preserve">— </w:t>
      </w:r>
      <w:hyperlink r:id="rId7" w:tgtFrame="_blank" w:history="1">
        <w:r w:rsidRPr="00A30BC1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</w:rPr>
          <w:t>Федеральный закон Российской Федерации от 25 декабря 2008 г. № 273-ФЗ</w:t>
        </w:r>
      </w:hyperlink>
      <w:r w:rsidRPr="00A30BC1">
        <w:rPr>
          <w:rFonts w:ascii="Times New Roman" w:eastAsia="Times New Roman" w:hAnsi="Times New Roman" w:cs="Times New Roman"/>
          <w:sz w:val="36"/>
          <w:szCs w:val="36"/>
        </w:rPr>
        <w:t xml:space="preserve"> «О противодействии коррупции»</w:t>
      </w:r>
    </w:p>
    <w:p w:rsidR="005E7FC6" w:rsidRPr="00A30BC1" w:rsidRDefault="005E7FC6" w:rsidP="00A30B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A30BC1">
        <w:rPr>
          <w:rFonts w:ascii="Times New Roman" w:eastAsia="Times New Roman" w:hAnsi="Times New Roman" w:cs="Times New Roman"/>
          <w:b/>
          <w:bCs/>
          <w:sz w:val="36"/>
          <w:szCs w:val="36"/>
        </w:rPr>
        <w:t>Постановления Правительства Москвы:</w:t>
      </w:r>
      <w:bookmarkStart w:id="0" w:name="_GoBack"/>
      <w:bookmarkEnd w:id="0"/>
    </w:p>
    <w:p w:rsidR="005E7FC6" w:rsidRPr="00A30BC1" w:rsidRDefault="005E7FC6" w:rsidP="005E7F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proofErr w:type="gramStart"/>
      <w:r w:rsidRPr="00A30BC1">
        <w:rPr>
          <w:rFonts w:ascii="Times New Roman" w:eastAsia="Times New Roman" w:hAnsi="Times New Roman" w:cs="Times New Roman"/>
          <w:sz w:val="36"/>
          <w:szCs w:val="36"/>
        </w:rPr>
        <w:t xml:space="preserve">— </w:t>
      </w:r>
      <w:hyperlink r:id="rId8" w:tgtFrame="_blank" w:history="1">
        <w:r w:rsidRPr="00A30BC1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</w:rPr>
          <w:t>Постановление Правительства Российской Федерации от 26 февраля 2010 г. № 96</w:t>
        </w:r>
      </w:hyperlink>
      <w:r w:rsidRPr="00A30BC1">
        <w:rPr>
          <w:rFonts w:ascii="Times New Roman" w:eastAsia="Times New Roman" w:hAnsi="Times New Roman" w:cs="Times New Roman"/>
          <w:sz w:val="36"/>
          <w:szCs w:val="36"/>
        </w:rPr>
        <w:t xml:space="preserve"> «Об антикоррупционной экспертизе нормативных правовых актов и проектов нормативных правовых актов»</w:t>
      </w:r>
      <w:r w:rsidRPr="00A30BC1">
        <w:rPr>
          <w:rFonts w:ascii="Times New Roman" w:eastAsia="Times New Roman" w:hAnsi="Times New Roman" w:cs="Times New Roman"/>
          <w:sz w:val="36"/>
          <w:szCs w:val="36"/>
        </w:rPr>
        <w:br/>
        <w:t xml:space="preserve">— </w:t>
      </w:r>
      <w:hyperlink r:id="rId9" w:history="1">
        <w:r w:rsidRPr="00A30BC1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</w:rPr>
          <w:t>Постановление Правительства Российской Федерации от 8 сентября 2010 г. № 700</w:t>
        </w:r>
      </w:hyperlink>
      <w:r w:rsidRPr="00A30BC1">
        <w:rPr>
          <w:rFonts w:ascii="Times New Roman" w:eastAsia="Times New Roman" w:hAnsi="Times New Roman" w:cs="Times New Roman"/>
          <w:sz w:val="36"/>
          <w:szCs w:val="36"/>
        </w:rPr>
        <w:t xml:space="preserve"> «О порядке сообщения работодателем при заключении трудового договора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течение 2 лет после</w:t>
      </w:r>
      <w:proofErr w:type="gramEnd"/>
      <w:r w:rsidRPr="00A30BC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gramStart"/>
      <w:r w:rsidRPr="00A30BC1">
        <w:rPr>
          <w:rFonts w:ascii="Times New Roman" w:eastAsia="Times New Roman" w:hAnsi="Times New Roman" w:cs="Times New Roman"/>
          <w:sz w:val="36"/>
          <w:szCs w:val="36"/>
        </w:rPr>
        <w:t>его увольнения с государственной или муниципальной службы о заключении такого договора представителю нанимателя (работодателю) государственного или муниципального служащего по последнему месту его службы»</w:t>
      </w:r>
      <w:r w:rsidRPr="00A30BC1">
        <w:rPr>
          <w:rFonts w:ascii="Times New Roman" w:eastAsia="Times New Roman" w:hAnsi="Times New Roman" w:cs="Times New Roman"/>
          <w:sz w:val="36"/>
          <w:szCs w:val="36"/>
        </w:rPr>
        <w:br/>
        <w:t xml:space="preserve">— </w:t>
      </w:r>
      <w:hyperlink r:id="rId10" w:tgtFrame="_blank" w:history="1">
        <w:r w:rsidRPr="00A30BC1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</w:rPr>
          <w:t>Постановление Правительства Российской Федерации от 9 января 2014 г. № 10</w:t>
        </w:r>
      </w:hyperlink>
      <w:r w:rsidRPr="00A30BC1">
        <w:rPr>
          <w:rFonts w:ascii="Times New Roman" w:eastAsia="Times New Roman" w:hAnsi="Times New Roman" w:cs="Times New Roman"/>
          <w:sz w:val="36"/>
          <w:szCs w:val="36"/>
        </w:rPr>
        <w:t xml:space="preserve">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</w:t>
      </w:r>
      <w:proofErr w:type="gramEnd"/>
      <w:r w:rsidRPr="00A30BC1">
        <w:rPr>
          <w:rFonts w:ascii="Times New Roman" w:eastAsia="Times New Roman" w:hAnsi="Times New Roman" w:cs="Times New Roman"/>
          <w:sz w:val="36"/>
          <w:szCs w:val="36"/>
        </w:rPr>
        <w:t>) и зачисления средств, вырученных от его реализации»</w:t>
      </w:r>
    </w:p>
    <w:p w:rsidR="004B79A8" w:rsidRDefault="004B79A8"/>
    <w:sectPr w:rsidR="004B79A8" w:rsidSect="00A30BC1">
      <w:pgSz w:w="11906" w:h="16838"/>
      <w:pgMar w:top="568" w:right="850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37155"/>
    <w:multiLevelType w:val="multilevel"/>
    <w:tmpl w:val="60867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FC6"/>
    <w:rsid w:val="004B79A8"/>
    <w:rsid w:val="005E7FC6"/>
    <w:rsid w:val="006A734F"/>
    <w:rsid w:val="00A30BC1"/>
    <w:rsid w:val="00B5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E7F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7F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E7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E7FC6"/>
    <w:rPr>
      <w:b/>
      <w:bCs/>
    </w:rPr>
  </w:style>
  <w:style w:type="character" w:styleId="a5">
    <w:name w:val="Hyperlink"/>
    <w:basedOn w:val="a0"/>
    <w:uiPriority w:val="99"/>
    <w:semiHidden/>
    <w:unhideWhenUsed/>
    <w:rsid w:val="005E7FC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E7F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7F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E7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E7FC6"/>
    <w:rPr>
      <w:b/>
      <w:bCs/>
    </w:rPr>
  </w:style>
  <w:style w:type="character" w:styleId="a5">
    <w:name w:val="Hyperlink"/>
    <w:basedOn w:val="a0"/>
    <w:uiPriority w:val="99"/>
    <w:semiHidden/>
    <w:unhideWhenUsed/>
    <w:rsid w:val="005E7F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1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buizmailovo.ru/wp-content/uploads/2015/10/96.docx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gbuizmailovo.ru/wp-content/uploads/2015/10/273.doc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buizmailovo.ru/wp-content/uploads/2015/10/79.docx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gbuizmailovo.ru/wp-content/uploads/2015/10/10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buizmailovo.ru/wp-content/uploads/2015/10/700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Юра</dc:creator>
  <cp:lastModifiedBy>user43</cp:lastModifiedBy>
  <cp:revision>4</cp:revision>
  <dcterms:created xsi:type="dcterms:W3CDTF">2018-05-29T13:06:00Z</dcterms:created>
  <dcterms:modified xsi:type="dcterms:W3CDTF">2018-05-30T06:28:00Z</dcterms:modified>
</cp:coreProperties>
</file>